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DEEP SOIL MIXING WALL</w:t>
      </w:r>
    </w:p>
    <w:p>
      <w:pPr>
        <w:spacing w:after="480"/>
      </w:pPr>
      <w:r>
        <w:rPr>
          <w:rFonts w:ascii="Aptos" w:hAnsi="Aptos"/>
          <w:b w:val="0"/>
          <w:color w:val="5E6B78"/>
          <w:sz w:val="26"/>
        </w:rPr>
        <w:t>Deep-Soil-Mixing Retaining and Cut-Off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deep soil mixing wall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deep soil mixing wall.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Cement binder</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Diluluskan additives</w:t>
      </w:r>
    </w:p>
    <w:p>
      <w:pPr>
        <w:pStyle w:val="ListBullet"/>
        <w:spacing w:after="50"/>
        <w:ind w:left="369" w:hanging="170"/>
      </w:pPr>
      <w:r>
        <w:rPr>
          <w:rFonts w:ascii="Aptos" w:hAnsi="Aptos"/>
          <w:b w:val="0"/>
          <w:color w:val="263442"/>
          <w:sz w:val="19"/>
        </w:rPr>
        <w:t>Steel cores seperti ditetapkan</w:t>
      </w:r>
    </w:p>
    <w:p>
      <w:pPr>
        <w:pStyle w:val="ListBullet"/>
        <w:spacing w:after="50"/>
        <w:ind w:left="369" w:hanging="170"/>
      </w:pPr>
      <w:r>
        <w:rPr>
          <w:rFonts w:ascii="Aptos" w:hAnsi="Aptos"/>
          <w:b w:val="0"/>
          <w:color w:val="263442"/>
          <w:sz w:val="19"/>
        </w:rPr>
        <w:t>Spoil-kawal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Deep-mixing pasang rigging</w:t>
      </w:r>
    </w:p>
    <w:p>
      <w:pPr>
        <w:pStyle w:val="ListBullet"/>
        <w:spacing w:after="50"/>
        <w:ind w:left="369" w:hanging="170"/>
      </w:pPr>
      <w:r>
        <w:rPr>
          <w:rFonts w:ascii="Aptos" w:hAnsi="Aptos"/>
          <w:b w:val="0"/>
          <w:color w:val="263442"/>
          <w:sz w:val="19"/>
        </w:rPr>
        <w:t>Binder batching tanam</w:t>
      </w:r>
    </w:p>
    <w:p>
      <w:pPr>
        <w:pStyle w:val="ListBullet"/>
        <w:spacing w:after="50"/>
        <w:ind w:left="369" w:hanging="170"/>
      </w:pPr>
      <w:r>
        <w:rPr>
          <w:rFonts w:ascii="Aptos" w:hAnsi="Aptos"/>
          <w:b w:val="0"/>
          <w:color w:val="263442"/>
          <w:sz w:val="19"/>
        </w:rPr>
        <w:t>Aliran meter</w:t>
      </w:r>
    </w:p>
    <w:p>
      <w:pPr>
        <w:pStyle w:val="ListBullet"/>
        <w:spacing w:after="50"/>
        <w:ind w:left="369" w:hanging="170"/>
      </w:pPr>
      <w:r>
        <w:rPr>
          <w:rFonts w:ascii="Aptos" w:hAnsi="Aptos"/>
          <w:b w:val="0"/>
          <w:color w:val="263442"/>
          <w:sz w:val="19"/>
        </w:rPr>
        <w:t>Ketatkan mengikut tork dan depth recorder</w:t>
      </w:r>
    </w:p>
    <w:p>
      <w:pPr>
        <w:pStyle w:val="ListBullet"/>
        <w:spacing w:after="50"/>
        <w:ind w:left="369" w:hanging="170"/>
      </w:pPr>
      <w:r>
        <w:rPr>
          <w:rFonts w:ascii="Aptos" w:hAnsi="Aptos"/>
          <w:b w:val="0"/>
          <w:color w:val="263442"/>
          <w:sz w:val="19"/>
        </w:rPr>
        <w:t>Pensampelan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deep soil mixing wall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Cement binder, Air, Diluluskan additives, Steel cores seperti ditetapkan, Spoil-kawal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binder bancuh. </w:t>
      </w:r>
      <w:r>
        <w:rPr>
          <w:rFonts w:ascii="Aptos" w:hAnsi="Aptos"/>
          <w:b w:val="0"/>
          <w:color w:val="263442"/>
          <w:sz w:val="19"/>
        </w:rPr>
        <w:t>Luluskan  binder bancuh, column susun atur, overlap, mixing energy, seksyen percubaan dan acceptance pengujian.</w:t>
      </w:r>
    </w:p>
    <w:p>
      <w:pPr>
        <w:keepLines/>
        <w:spacing w:after="100" w:line="269" w:lineRule="auto"/>
        <w:ind w:left="369" w:hanging="369"/>
      </w:pPr>
      <w:r>
        <w:rPr>
          <w:rFonts w:ascii="Aptos" w:hAnsi="Aptos"/>
          <w:b/>
          <w:color w:val="071E33"/>
          <w:sz w:val="19"/>
        </w:rPr>
        <w:t xml:space="preserve">2. Sediakan  platform. </w:t>
      </w:r>
      <w:r>
        <w:rPr>
          <w:rFonts w:ascii="Aptos" w:hAnsi="Aptos"/>
          <w:b w:val="0"/>
          <w:color w:val="263442"/>
          <w:sz w:val="19"/>
        </w:rPr>
        <w:t>Sediakan  platform dan buat setting-out columns dengan kelegaan daripada services dan adjacent foundations.</w:t>
      </w:r>
    </w:p>
    <w:p>
      <w:pPr>
        <w:keepLines/>
        <w:spacing w:after="100" w:line="269" w:lineRule="auto"/>
        <w:ind w:left="369" w:hanging="369"/>
      </w:pPr>
      <w:r>
        <w:rPr>
          <w:rFonts w:ascii="Aptos" w:hAnsi="Aptos"/>
          <w:b/>
          <w:color w:val="071E33"/>
          <w:sz w:val="19"/>
        </w:rPr>
        <w:t xml:space="preserve">3. Penetrate mixing tools ke depth. </w:t>
      </w:r>
      <w:r>
        <w:rPr>
          <w:rFonts w:ascii="Aptos" w:hAnsi="Aptos"/>
          <w:b w:val="0"/>
          <w:color w:val="263442"/>
          <w:sz w:val="19"/>
        </w:rPr>
        <w:t>Penetrate mixing tools ke depth sambil recording ketatkan mengikut tork, penetration rate dan binder delivery.</w:t>
      </w:r>
    </w:p>
    <w:p>
      <w:pPr>
        <w:keepLines/>
        <w:spacing w:after="100" w:line="269" w:lineRule="auto"/>
        <w:ind w:left="369" w:hanging="369"/>
      </w:pPr>
      <w:r>
        <w:rPr>
          <w:rFonts w:ascii="Aptos" w:hAnsi="Aptos"/>
          <w:b/>
          <w:color w:val="071E33"/>
          <w:sz w:val="19"/>
        </w:rPr>
        <w:t xml:space="preserve">4. Bancuh semasa penetration. </w:t>
      </w:r>
      <w:r>
        <w:rPr>
          <w:rFonts w:ascii="Aptos" w:hAnsi="Aptos"/>
          <w:b w:val="0"/>
          <w:color w:val="263442"/>
          <w:sz w:val="19"/>
        </w:rPr>
        <w:t>Bancuh semasa penetration dan withdrawal di  diluluskan rotation, angkat rate dan jalankan grouting quantity.</w:t>
      </w:r>
    </w:p>
    <w:p>
      <w:pPr>
        <w:keepLines/>
        <w:spacing w:after="100" w:line="269" w:lineRule="auto"/>
        <w:ind w:left="369" w:hanging="369"/>
      </w:pPr>
      <w:r>
        <w:rPr>
          <w:rFonts w:ascii="Aptos" w:hAnsi="Aptos"/>
          <w:b/>
          <w:color w:val="071E33"/>
          <w:sz w:val="19"/>
        </w:rPr>
        <w:t xml:space="preserve">5. Bina overlapping columns dalam  ditetapkan urutan. </w:t>
      </w:r>
      <w:r>
        <w:rPr>
          <w:rFonts w:ascii="Aptos" w:hAnsi="Aptos"/>
          <w:b w:val="0"/>
          <w:color w:val="263442"/>
          <w:sz w:val="19"/>
        </w:rPr>
        <w:t>Bina overlapping columns dalam  ditetapkan urutan dan insert steel cores where designed.</w:t>
      </w:r>
    </w:p>
    <w:p>
      <w:pPr>
        <w:keepLines/>
        <w:spacing w:after="100" w:line="269" w:lineRule="auto"/>
        <w:ind w:left="369" w:hanging="369"/>
      </w:pPr>
      <w:r>
        <w:rPr>
          <w:rFonts w:ascii="Aptos" w:hAnsi="Aptos"/>
          <w:b/>
          <w:color w:val="071E33"/>
          <w:sz w:val="19"/>
        </w:rPr>
        <w:t xml:space="preserve">6. Uji wet samples. </w:t>
      </w:r>
      <w:r>
        <w:rPr>
          <w:rFonts w:ascii="Aptos" w:hAnsi="Aptos"/>
          <w:b w:val="0"/>
          <w:color w:val="263442"/>
          <w:sz w:val="19"/>
        </w:rPr>
        <w:t>Uji wet samples dan cores untuk kekuatan dan continuity dan lengkapkan as-built dan production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bancuh dan trial; platform dan susun atur; depth dan binder delivery; mixing parameters; overlap dan steel cores; kekuatan dan continuity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pasang rigging overturning; binder dust; kenaikan tanah; rotating tools; jalankan grouting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Bancuh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Platform dan susun atur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Depth dan binder delivery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Mixing parameters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Overlap dan steel cores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continuity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Binder dust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Kenaikan tanah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tools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Jalankan grouting discharge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Deep Soil Mixing Wall</dc:title>
  <dc:subject>Template penyata kaedah pembinaan yang boleh diedit</dc:subject>
  <dc:creator>Method Statement Hub Malaysia</dc:creator>
  <cp:keywords>deep soil mixing, DSM wall, soil cement, cutoff wall</cp:keywords>
  <dc:description>generated by python-docx</dc:description>
  <cp:lastModifiedBy/>
  <cp:revision>1</cp:revision>
  <dcterms:created xsi:type="dcterms:W3CDTF">2013-12-23T23:15:00Z</dcterms:created>
  <dcterms:modified xsi:type="dcterms:W3CDTF">2013-12-23T23:15:00Z</dcterms:modified>
  <cp:category/>
</cp:coreProperties>
</file>